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DA8FA89" w14:textId="77777777" w:rsidR="009A176B" w:rsidRPr="005261D6" w:rsidRDefault="00964B0A">
      <w:pPr>
        <w:jc w:val="center"/>
        <w:rPr>
          <w:color w:val="auto"/>
        </w:rPr>
      </w:pPr>
      <w:bookmarkStart w:id="0" w:name="h.gjdgxs" w:colFirst="0" w:colLast="0"/>
      <w:bookmarkEnd w:id="0"/>
      <w:r w:rsidRPr="005261D6">
        <w:rPr>
          <w:rFonts w:ascii="Calibri" w:eastAsia="Calibri" w:hAnsi="Calibri" w:cs="Calibri"/>
          <w:b/>
          <w:color w:val="auto"/>
          <w:sz w:val="28"/>
          <w:szCs w:val="28"/>
        </w:rPr>
        <w:t>PLANO DE ATENÇÃO MÉDICA EM EVENTOS – PROJETO GURI</w:t>
      </w:r>
    </w:p>
    <w:p w14:paraId="16A03410" w14:textId="77777777" w:rsidR="009A176B" w:rsidRPr="005261D6" w:rsidRDefault="009A176B">
      <w:pPr>
        <w:rPr>
          <w:color w:val="auto"/>
        </w:rPr>
      </w:pPr>
    </w:p>
    <w:p w14:paraId="1AF9F892" w14:textId="77777777" w:rsidR="009A176B" w:rsidRPr="005261D6" w:rsidRDefault="00964B0A" w:rsidP="0058565A">
      <w:pPr>
        <w:jc w:val="both"/>
        <w:rPr>
          <w:color w:val="auto"/>
        </w:rPr>
      </w:pPr>
      <w:r w:rsidRPr="005261D6">
        <w:rPr>
          <w:rFonts w:ascii="Calibri" w:eastAsia="Calibri" w:hAnsi="Calibri" w:cs="Calibri"/>
          <w:b/>
          <w:color w:val="auto"/>
        </w:rPr>
        <w:t>ITEM I</w:t>
      </w:r>
    </w:p>
    <w:p w14:paraId="02C1B9B5" w14:textId="77777777" w:rsidR="009A176B" w:rsidRPr="005261D6" w:rsidRDefault="00964B0A" w:rsidP="0058565A">
      <w:pPr>
        <w:jc w:val="both"/>
        <w:rPr>
          <w:color w:val="auto"/>
        </w:rPr>
      </w:pPr>
      <w:r w:rsidRPr="005261D6">
        <w:rPr>
          <w:rFonts w:ascii="Calibri" w:eastAsia="Calibri" w:hAnsi="Calibri" w:cs="Calibri"/>
          <w:b/>
          <w:color w:val="auto"/>
        </w:rPr>
        <w:t>DAS CONCEITUAÇÕES</w:t>
      </w:r>
    </w:p>
    <w:p w14:paraId="5CFDFEDD" w14:textId="77777777" w:rsidR="009A176B" w:rsidRPr="005261D6" w:rsidRDefault="009A176B" w:rsidP="0058565A">
      <w:pPr>
        <w:jc w:val="both"/>
        <w:rPr>
          <w:color w:val="auto"/>
        </w:rPr>
      </w:pPr>
    </w:p>
    <w:p w14:paraId="17274147" w14:textId="77777777" w:rsidR="009A176B" w:rsidRPr="005261D6" w:rsidRDefault="00964B0A" w:rsidP="0058565A">
      <w:pPr>
        <w:jc w:val="both"/>
        <w:rPr>
          <w:color w:val="auto"/>
        </w:rPr>
      </w:pPr>
      <w:r w:rsidRPr="005261D6">
        <w:rPr>
          <w:rFonts w:ascii="Calibri" w:eastAsia="Calibri" w:hAnsi="Calibri" w:cs="Calibri"/>
          <w:b/>
          <w:color w:val="auto"/>
          <w:sz w:val="28"/>
          <w:szCs w:val="28"/>
        </w:rPr>
        <w:t>EVENTOS DE BAIXO RISCO</w:t>
      </w:r>
    </w:p>
    <w:p w14:paraId="57FFF4DE" w14:textId="77777777" w:rsidR="009A176B" w:rsidRPr="005261D6" w:rsidRDefault="00964B0A" w:rsidP="0058565A">
      <w:pPr>
        <w:jc w:val="both"/>
        <w:rPr>
          <w:color w:val="auto"/>
        </w:rPr>
      </w:pPr>
      <w:r w:rsidRPr="005261D6">
        <w:rPr>
          <w:rFonts w:ascii="Calibri" w:eastAsia="Calibri" w:hAnsi="Calibri" w:cs="Calibri"/>
          <w:b/>
          <w:color w:val="auto"/>
          <w:sz w:val="28"/>
          <w:szCs w:val="28"/>
        </w:rPr>
        <w:t xml:space="preserve">Número de pessoas (considerando grupo que se apresenta e plateia) total de 100 a 500 </w:t>
      </w:r>
      <w:r w:rsidR="0058565A" w:rsidRPr="005261D6">
        <w:rPr>
          <w:rFonts w:ascii="Calibri" w:eastAsia="Calibri" w:hAnsi="Calibri" w:cs="Calibri"/>
          <w:b/>
          <w:color w:val="auto"/>
          <w:sz w:val="28"/>
          <w:szCs w:val="28"/>
        </w:rPr>
        <w:t>pessoas</w:t>
      </w:r>
      <w:r w:rsidRPr="005261D6">
        <w:rPr>
          <w:rFonts w:ascii="Calibri" w:eastAsia="Calibri" w:hAnsi="Calibri" w:cs="Calibri"/>
          <w:color w:val="auto"/>
          <w:sz w:val="28"/>
          <w:szCs w:val="28"/>
        </w:rPr>
        <w:t xml:space="preserve">. Tipo de evento com </w:t>
      </w:r>
      <w:r w:rsidR="0058565A" w:rsidRPr="005261D6">
        <w:rPr>
          <w:rFonts w:ascii="Calibri" w:eastAsia="Calibri" w:hAnsi="Calibri" w:cs="Calibri"/>
          <w:color w:val="auto"/>
          <w:sz w:val="28"/>
          <w:szCs w:val="28"/>
        </w:rPr>
        <w:t>público</w:t>
      </w:r>
      <w:r w:rsidRPr="005261D6">
        <w:rPr>
          <w:rFonts w:ascii="Calibri" w:eastAsia="Calibri" w:hAnsi="Calibri" w:cs="Calibri"/>
          <w:color w:val="auto"/>
          <w:sz w:val="28"/>
          <w:szCs w:val="28"/>
        </w:rPr>
        <w:t xml:space="preserve"> “família”, acesso de público controlado, em local aberto ou fechado com baixa densidade de público, com duração menor que 04 horas, com acomodação da plateia sentada, ambiente climatizado, com acesso a líquidos, sem venda de bebida alcoólica.</w:t>
      </w:r>
    </w:p>
    <w:p w14:paraId="1161CBB5" w14:textId="77777777" w:rsidR="009A176B" w:rsidRPr="005261D6" w:rsidRDefault="009A176B" w:rsidP="0058565A">
      <w:pPr>
        <w:jc w:val="both"/>
        <w:rPr>
          <w:color w:val="auto"/>
        </w:rPr>
      </w:pPr>
    </w:p>
    <w:p w14:paraId="6FD0972C" w14:textId="77777777" w:rsidR="009A176B" w:rsidRPr="005261D6" w:rsidRDefault="00964B0A" w:rsidP="0058565A">
      <w:pPr>
        <w:jc w:val="both"/>
        <w:rPr>
          <w:color w:val="auto"/>
        </w:rPr>
      </w:pPr>
      <w:r w:rsidRPr="005261D6">
        <w:rPr>
          <w:rFonts w:ascii="Calibri" w:eastAsia="Calibri" w:hAnsi="Calibri" w:cs="Calibri"/>
          <w:b/>
          <w:color w:val="auto"/>
          <w:sz w:val="28"/>
          <w:szCs w:val="28"/>
        </w:rPr>
        <w:t>EVENTOS DE MÉDIO RISCO</w:t>
      </w:r>
    </w:p>
    <w:p w14:paraId="30446A92" w14:textId="77777777" w:rsidR="009A176B" w:rsidRPr="005261D6" w:rsidRDefault="00964B0A" w:rsidP="0058565A">
      <w:pPr>
        <w:jc w:val="both"/>
        <w:rPr>
          <w:color w:val="auto"/>
        </w:rPr>
      </w:pPr>
      <w:r w:rsidRPr="005261D6">
        <w:rPr>
          <w:rFonts w:ascii="Calibri" w:eastAsia="Calibri" w:hAnsi="Calibri" w:cs="Calibri"/>
          <w:b/>
          <w:color w:val="auto"/>
          <w:sz w:val="28"/>
          <w:szCs w:val="28"/>
        </w:rPr>
        <w:t xml:space="preserve">Número de pessoas (considerando grupo que se apresenta e plateia) total de 501 a 1500 pessoas. </w:t>
      </w:r>
      <w:r w:rsidRPr="005261D6">
        <w:rPr>
          <w:rFonts w:ascii="Calibri" w:eastAsia="Calibri" w:hAnsi="Calibri" w:cs="Calibri"/>
          <w:color w:val="auto"/>
          <w:sz w:val="28"/>
          <w:szCs w:val="28"/>
        </w:rPr>
        <w:t>Tipo de evento com público “família”, acesso de público controlado, em local aberto ou fechado com baixa densidade de público, com duração menor que 04 horas, com acomodação da plateia sentada, ambiente climatizado, com acesso a líquidos, sem venda de bebida alcoólica.</w:t>
      </w:r>
    </w:p>
    <w:p w14:paraId="4BB938FB" w14:textId="77777777" w:rsidR="009A176B" w:rsidRPr="005261D6" w:rsidRDefault="009A176B" w:rsidP="0058565A">
      <w:pPr>
        <w:jc w:val="both"/>
        <w:rPr>
          <w:color w:val="auto"/>
        </w:rPr>
      </w:pPr>
    </w:p>
    <w:p w14:paraId="1BCBDC23" w14:textId="77777777" w:rsidR="009A176B" w:rsidRPr="005261D6" w:rsidRDefault="009A176B" w:rsidP="0058565A">
      <w:pPr>
        <w:jc w:val="both"/>
        <w:rPr>
          <w:color w:val="auto"/>
        </w:rPr>
      </w:pPr>
    </w:p>
    <w:p w14:paraId="76C8F437" w14:textId="77777777" w:rsidR="009A176B" w:rsidRPr="005261D6" w:rsidRDefault="00964B0A" w:rsidP="0058565A">
      <w:pPr>
        <w:jc w:val="both"/>
        <w:rPr>
          <w:color w:val="auto"/>
        </w:rPr>
      </w:pPr>
      <w:r w:rsidRPr="005261D6">
        <w:rPr>
          <w:rFonts w:ascii="Calibri" w:eastAsia="Calibri" w:hAnsi="Calibri" w:cs="Calibri"/>
          <w:b/>
          <w:color w:val="auto"/>
          <w:sz w:val="28"/>
          <w:szCs w:val="28"/>
        </w:rPr>
        <w:t>EVENTOS DE ALTO RISCO</w:t>
      </w:r>
    </w:p>
    <w:p w14:paraId="164DE974" w14:textId="77777777" w:rsidR="009A176B" w:rsidRPr="005261D6" w:rsidRDefault="00964B0A" w:rsidP="0058565A">
      <w:pPr>
        <w:jc w:val="both"/>
        <w:rPr>
          <w:color w:val="auto"/>
        </w:rPr>
      </w:pPr>
      <w:r w:rsidRPr="005261D6">
        <w:rPr>
          <w:rFonts w:ascii="Calibri" w:eastAsia="Calibri" w:hAnsi="Calibri" w:cs="Calibri"/>
          <w:b/>
          <w:color w:val="auto"/>
          <w:sz w:val="28"/>
          <w:szCs w:val="28"/>
        </w:rPr>
        <w:t xml:space="preserve">Número de pessoas (considerando grupo que se apresenta e plateia) total de 1500 a 5.000 pessoas. </w:t>
      </w:r>
      <w:r w:rsidRPr="005261D6">
        <w:rPr>
          <w:rFonts w:ascii="Calibri" w:eastAsia="Calibri" w:hAnsi="Calibri" w:cs="Calibri"/>
          <w:color w:val="auto"/>
          <w:sz w:val="28"/>
          <w:szCs w:val="28"/>
        </w:rPr>
        <w:t>Tipo de evento com público “família”, acesso de público controlado, em local aberto fechado com baixa densidade de público, com duração menor que 04 horas, com acomodação da plateia sentada, ambiente climatizado, com acesso a líquidos, sem venda de bebida alcoólica.</w:t>
      </w:r>
    </w:p>
    <w:p w14:paraId="4601CA34" w14:textId="77777777" w:rsidR="009A176B" w:rsidRPr="005261D6" w:rsidRDefault="009A176B" w:rsidP="0058565A">
      <w:pPr>
        <w:jc w:val="both"/>
        <w:rPr>
          <w:color w:val="auto"/>
        </w:rPr>
      </w:pPr>
    </w:p>
    <w:p w14:paraId="4DB6F62C" w14:textId="77777777" w:rsidR="009A176B" w:rsidRPr="005261D6" w:rsidRDefault="009A176B" w:rsidP="0058565A">
      <w:pPr>
        <w:jc w:val="both"/>
        <w:rPr>
          <w:color w:val="auto"/>
        </w:rPr>
      </w:pPr>
    </w:p>
    <w:p w14:paraId="7F0EC22F" w14:textId="77777777" w:rsidR="009A176B" w:rsidRPr="005261D6" w:rsidRDefault="00964B0A" w:rsidP="0058565A">
      <w:pPr>
        <w:jc w:val="both"/>
        <w:rPr>
          <w:color w:val="auto"/>
        </w:rPr>
      </w:pPr>
      <w:r w:rsidRPr="005261D6">
        <w:rPr>
          <w:rFonts w:ascii="Calibri" w:eastAsia="Calibri" w:hAnsi="Calibri" w:cs="Calibri"/>
          <w:b/>
          <w:color w:val="auto"/>
          <w:sz w:val="28"/>
          <w:szCs w:val="28"/>
        </w:rPr>
        <w:t>* Eventos com número de pessoas (considerando grupo que se apresenta e plateia) menor do que 100 pessoas não necessitam de suporte médico presente no evento. Sugere-se apenas uma notificação a Secretaria de Saúde local para apoio no caso de alguma eventualidade médica.</w:t>
      </w:r>
    </w:p>
    <w:p w14:paraId="743C7ADC" w14:textId="77777777" w:rsidR="009A176B" w:rsidRPr="005261D6" w:rsidRDefault="009A176B" w:rsidP="0058565A">
      <w:pPr>
        <w:jc w:val="both"/>
        <w:rPr>
          <w:color w:val="auto"/>
        </w:rPr>
      </w:pPr>
    </w:p>
    <w:p w14:paraId="4F423871" w14:textId="77777777" w:rsidR="009A176B" w:rsidRPr="005261D6" w:rsidRDefault="009A176B" w:rsidP="0058565A">
      <w:pPr>
        <w:jc w:val="both"/>
        <w:rPr>
          <w:color w:val="auto"/>
        </w:rPr>
      </w:pPr>
    </w:p>
    <w:p w14:paraId="3A7C1DE5" w14:textId="77777777" w:rsidR="009A176B" w:rsidRPr="005261D6" w:rsidRDefault="009A176B" w:rsidP="0058565A">
      <w:pPr>
        <w:jc w:val="both"/>
        <w:rPr>
          <w:color w:val="auto"/>
        </w:rPr>
      </w:pPr>
    </w:p>
    <w:p w14:paraId="4693A1AC" w14:textId="77777777" w:rsidR="009A176B" w:rsidRPr="005261D6" w:rsidRDefault="009A176B" w:rsidP="0058565A">
      <w:pPr>
        <w:jc w:val="both"/>
        <w:rPr>
          <w:color w:val="auto"/>
        </w:rPr>
      </w:pPr>
    </w:p>
    <w:p w14:paraId="28AE2844" w14:textId="77777777" w:rsidR="009A176B" w:rsidRPr="005261D6" w:rsidRDefault="009A176B" w:rsidP="0058565A">
      <w:pPr>
        <w:jc w:val="both"/>
        <w:rPr>
          <w:color w:val="auto"/>
        </w:rPr>
      </w:pPr>
    </w:p>
    <w:p w14:paraId="3C4B77F1" w14:textId="77777777" w:rsidR="009A176B" w:rsidRPr="005261D6" w:rsidRDefault="009A176B" w:rsidP="0058565A">
      <w:pPr>
        <w:jc w:val="both"/>
        <w:rPr>
          <w:color w:val="auto"/>
        </w:rPr>
      </w:pPr>
    </w:p>
    <w:p w14:paraId="36453E14" w14:textId="77777777" w:rsidR="009A176B" w:rsidRPr="005261D6" w:rsidRDefault="00964B0A" w:rsidP="0058565A">
      <w:pPr>
        <w:jc w:val="both"/>
        <w:rPr>
          <w:color w:val="auto"/>
        </w:rPr>
      </w:pPr>
      <w:r w:rsidRPr="005261D6">
        <w:rPr>
          <w:rFonts w:ascii="Calibri" w:eastAsia="Calibri" w:hAnsi="Calibri" w:cs="Calibri"/>
          <w:b/>
          <w:color w:val="auto"/>
          <w:sz w:val="28"/>
          <w:szCs w:val="28"/>
        </w:rPr>
        <w:t>ITEM II</w:t>
      </w:r>
    </w:p>
    <w:p w14:paraId="196B63D4" w14:textId="77777777" w:rsidR="009A176B" w:rsidRPr="005261D6" w:rsidRDefault="00964B0A" w:rsidP="0058565A">
      <w:pPr>
        <w:jc w:val="both"/>
        <w:rPr>
          <w:color w:val="auto"/>
        </w:rPr>
      </w:pPr>
      <w:r w:rsidRPr="005261D6">
        <w:rPr>
          <w:rFonts w:ascii="Calibri" w:eastAsia="Calibri" w:hAnsi="Calibri" w:cs="Calibri"/>
          <w:b/>
          <w:color w:val="auto"/>
          <w:sz w:val="28"/>
          <w:szCs w:val="28"/>
        </w:rPr>
        <w:t>DOS RECURSOS MÍNIMOS EXIGIDOS PARA EVENTOS</w:t>
      </w:r>
    </w:p>
    <w:p w14:paraId="47E17855" w14:textId="77777777" w:rsidR="009A176B" w:rsidRPr="005261D6" w:rsidRDefault="009A176B" w:rsidP="0058565A">
      <w:pPr>
        <w:jc w:val="both"/>
        <w:rPr>
          <w:color w:val="auto"/>
        </w:rPr>
      </w:pPr>
    </w:p>
    <w:p w14:paraId="2FD23730" w14:textId="77777777" w:rsidR="009A176B" w:rsidRPr="005261D6" w:rsidRDefault="00964B0A" w:rsidP="0058565A">
      <w:pPr>
        <w:jc w:val="both"/>
        <w:rPr>
          <w:color w:val="auto"/>
        </w:rPr>
      </w:pPr>
      <w:r w:rsidRPr="005261D6">
        <w:rPr>
          <w:rFonts w:ascii="Calibri" w:eastAsia="Calibri" w:hAnsi="Calibri" w:cs="Calibri"/>
          <w:b/>
          <w:color w:val="auto"/>
          <w:sz w:val="28"/>
          <w:szCs w:val="28"/>
        </w:rPr>
        <w:t>Eventos de Baixo Risco:</w:t>
      </w:r>
    </w:p>
    <w:p w14:paraId="2E9BEBE7" w14:textId="77777777" w:rsidR="009A176B" w:rsidRPr="005261D6" w:rsidRDefault="0058565A" w:rsidP="00B226E5">
      <w:pPr>
        <w:pStyle w:val="PargrafodaLista"/>
        <w:numPr>
          <w:ilvl w:val="0"/>
          <w:numId w:val="1"/>
        </w:numPr>
        <w:jc w:val="both"/>
        <w:rPr>
          <w:rFonts w:ascii="Calibri" w:eastAsia="Calibri" w:hAnsi="Calibri" w:cs="Calibri"/>
          <w:color w:val="auto"/>
          <w:sz w:val="28"/>
          <w:szCs w:val="28"/>
        </w:rPr>
      </w:pPr>
      <w:r w:rsidRPr="005261D6">
        <w:rPr>
          <w:rFonts w:ascii="Calibri" w:eastAsia="Calibri" w:hAnsi="Calibri" w:cs="Calibri"/>
          <w:color w:val="auto"/>
          <w:sz w:val="28"/>
          <w:szCs w:val="28"/>
        </w:rPr>
        <w:t>Uma</w:t>
      </w:r>
      <w:r w:rsidR="00964B0A" w:rsidRPr="005261D6">
        <w:rPr>
          <w:rFonts w:ascii="Calibri" w:eastAsia="Calibri" w:hAnsi="Calibri" w:cs="Calibri"/>
          <w:color w:val="auto"/>
          <w:sz w:val="28"/>
          <w:szCs w:val="28"/>
        </w:rPr>
        <w:t xml:space="preserve"> ambulância tipo B;</w:t>
      </w:r>
    </w:p>
    <w:p w14:paraId="2EB5D0FD" w14:textId="77777777" w:rsidR="009A176B" w:rsidRPr="005261D6" w:rsidRDefault="0058565A" w:rsidP="00B226E5">
      <w:pPr>
        <w:pStyle w:val="PargrafodaLista"/>
        <w:numPr>
          <w:ilvl w:val="0"/>
          <w:numId w:val="1"/>
        </w:numPr>
        <w:jc w:val="both"/>
        <w:rPr>
          <w:rFonts w:ascii="Calibri" w:eastAsia="Calibri" w:hAnsi="Calibri" w:cs="Calibri"/>
          <w:color w:val="auto"/>
          <w:sz w:val="28"/>
          <w:szCs w:val="28"/>
        </w:rPr>
      </w:pPr>
      <w:r w:rsidRPr="005261D6">
        <w:rPr>
          <w:rFonts w:ascii="Calibri" w:eastAsia="Calibri" w:hAnsi="Calibri" w:cs="Calibri"/>
          <w:color w:val="auto"/>
          <w:sz w:val="28"/>
          <w:szCs w:val="28"/>
        </w:rPr>
        <w:t>Garantia</w:t>
      </w:r>
      <w:r w:rsidR="00964B0A" w:rsidRPr="005261D6">
        <w:rPr>
          <w:rFonts w:ascii="Calibri" w:eastAsia="Calibri" w:hAnsi="Calibri" w:cs="Calibri"/>
          <w:color w:val="auto"/>
          <w:sz w:val="28"/>
          <w:szCs w:val="28"/>
        </w:rPr>
        <w:t xml:space="preserve"> contratual, prevendo acionamento de ambulância</w:t>
      </w:r>
      <w:r w:rsidRPr="005261D6">
        <w:rPr>
          <w:rFonts w:ascii="Calibri" w:eastAsia="Calibri" w:hAnsi="Calibri" w:cs="Calibri"/>
          <w:color w:val="auto"/>
          <w:sz w:val="28"/>
          <w:szCs w:val="28"/>
        </w:rPr>
        <w:t xml:space="preserve"> </w:t>
      </w:r>
      <w:r w:rsidR="00964B0A" w:rsidRPr="005261D6">
        <w:rPr>
          <w:rFonts w:ascii="Calibri" w:eastAsia="Calibri" w:hAnsi="Calibri" w:cs="Calibri"/>
          <w:color w:val="auto"/>
          <w:sz w:val="28"/>
          <w:szCs w:val="28"/>
        </w:rPr>
        <w:t>tipo D, quando necessário.</w:t>
      </w:r>
    </w:p>
    <w:p w14:paraId="101F4C1C" w14:textId="77777777" w:rsidR="009A176B" w:rsidRPr="005261D6" w:rsidRDefault="009A176B" w:rsidP="0058565A">
      <w:pPr>
        <w:jc w:val="both"/>
        <w:rPr>
          <w:color w:val="auto"/>
        </w:rPr>
      </w:pPr>
    </w:p>
    <w:p w14:paraId="1BB78B9E" w14:textId="77777777" w:rsidR="009A176B" w:rsidRPr="005261D6" w:rsidRDefault="00964B0A" w:rsidP="0058565A">
      <w:pPr>
        <w:jc w:val="both"/>
        <w:rPr>
          <w:color w:val="auto"/>
        </w:rPr>
      </w:pPr>
      <w:r w:rsidRPr="005261D6">
        <w:rPr>
          <w:rFonts w:ascii="Calibri" w:eastAsia="Calibri" w:hAnsi="Calibri" w:cs="Calibri"/>
          <w:b/>
          <w:color w:val="auto"/>
          <w:sz w:val="28"/>
          <w:szCs w:val="28"/>
        </w:rPr>
        <w:t>Eventos de Médio Risco:</w:t>
      </w:r>
    </w:p>
    <w:p w14:paraId="6B73DDC6" w14:textId="77777777" w:rsidR="009A176B" w:rsidRPr="005261D6" w:rsidRDefault="0058565A" w:rsidP="0058565A">
      <w:pPr>
        <w:pStyle w:val="PargrafodaLista"/>
        <w:numPr>
          <w:ilvl w:val="0"/>
          <w:numId w:val="1"/>
        </w:numPr>
        <w:jc w:val="both"/>
        <w:rPr>
          <w:color w:val="auto"/>
        </w:rPr>
      </w:pPr>
      <w:r w:rsidRPr="005261D6">
        <w:rPr>
          <w:rFonts w:ascii="Calibri" w:eastAsia="Calibri" w:hAnsi="Calibri" w:cs="Calibri"/>
          <w:color w:val="auto"/>
          <w:sz w:val="28"/>
          <w:szCs w:val="28"/>
        </w:rPr>
        <w:t>Quatro macas</w:t>
      </w:r>
      <w:r w:rsidR="00964B0A" w:rsidRPr="005261D6">
        <w:rPr>
          <w:rFonts w:ascii="Calibri" w:eastAsia="Calibri" w:hAnsi="Calibri" w:cs="Calibri"/>
          <w:color w:val="auto"/>
          <w:sz w:val="28"/>
          <w:szCs w:val="28"/>
        </w:rPr>
        <w:t xml:space="preserve"> distribuídas em um ou dois postos médicos;</w:t>
      </w:r>
    </w:p>
    <w:p w14:paraId="570FE9AB" w14:textId="77777777" w:rsidR="009A176B" w:rsidRPr="005261D6" w:rsidRDefault="0058565A" w:rsidP="0058565A">
      <w:pPr>
        <w:pStyle w:val="PargrafodaLista"/>
        <w:numPr>
          <w:ilvl w:val="0"/>
          <w:numId w:val="1"/>
        </w:numPr>
        <w:jc w:val="both"/>
        <w:rPr>
          <w:color w:val="auto"/>
        </w:rPr>
      </w:pPr>
      <w:r w:rsidRPr="005261D6">
        <w:rPr>
          <w:rFonts w:ascii="Calibri" w:eastAsia="Calibri" w:hAnsi="Calibri" w:cs="Calibri"/>
          <w:color w:val="auto"/>
          <w:sz w:val="28"/>
          <w:szCs w:val="28"/>
        </w:rPr>
        <w:t>Um</w:t>
      </w:r>
      <w:r w:rsidR="00964B0A" w:rsidRPr="005261D6">
        <w:rPr>
          <w:rFonts w:ascii="Calibri" w:eastAsia="Calibri" w:hAnsi="Calibri" w:cs="Calibri"/>
          <w:color w:val="auto"/>
          <w:sz w:val="28"/>
          <w:szCs w:val="28"/>
        </w:rPr>
        <w:t xml:space="preserve"> médico em cada posto;</w:t>
      </w:r>
    </w:p>
    <w:p w14:paraId="18841EF6" w14:textId="77777777" w:rsidR="009A176B" w:rsidRPr="005261D6" w:rsidRDefault="0058565A" w:rsidP="0058565A">
      <w:pPr>
        <w:pStyle w:val="PargrafodaLista"/>
        <w:numPr>
          <w:ilvl w:val="0"/>
          <w:numId w:val="1"/>
        </w:numPr>
        <w:jc w:val="both"/>
        <w:rPr>
          <w:color w:val="auto"/>
        </w:rPr>
      </w:pPr>
      <w:r w:rsidRPr="005261D6">
        <w:rPr>
          <w:rFonts w:ascii="Calibri" w:eastAsia="Calibri" w:hAnsi="Calibri" w:cs="Calibri"/>
          <w:color w:val="auto"/>
          <w:sz w:val="28"/>
          <w:szCs w:val="28"/>
        </w:rPr>
        <w:t>D</w:t>
      </w:r>
      <w:r w:rsidR="00964B0A" w:rsidRPr="005261D6">
        <w:rPr>
          <w:rFonts w:ascii="Calibri" w:eastAsia="Calibri" w:hAnsi="Calibri" w:cs="Calibri"/>
          <w:color w:val="auto"/>
          <w:sz w:val="28"/>
          <w:szCs w:val="28"/>
        </w:rPr>
        <w:t>ois profissionais de enfermagem por posto médico</w:t>
      </w:r>
      <w:r w:rsidRPr="005261D6">
        <w:rPr>
          <w:rFonts w:ascii="Calibri" w:eastAsia="Calibri" w:hAnsi="Calibri" w:cs="Calibri"/>
          <w:color w:val="auto"/>
          <w:sz w:val="28"/>
          <w:szCs w:val="28"/>
        </w:rPr>
        <w:t xml:space="preserve"> </w:t>
      </w:r>
      <w:r w:rsidR="00964B0A" w:rsidRPr="005261D6">
        <w:rPr>
          <w:rFonts w:ascii="Calibri" w:eastAsia="Calibri" w:hAnsi="Calibri" w:cs="Calibri"/>
          <w:color w:val="auto"/>
          <w:sz w:val="28"/>
          <w:szCs w:val="28"/>
        </w:rPr>
        <w:t>(cada posto médico deverá ter um enfermeiro, os demais</w:t>
      </w:r>
      <w:r w:rsidRPr="005261D6">
        <w:rPr>
          <w:rFonts w:ascii="Calibri" w:eastAsia="Calibri" w:hAnsi="Calibri" w:cs="Calibri"/>
          <w:color w:val="auto"/>
          <w:sz w:val="28"/>
          <w:szCs w:val="28"/>
        </w:rPr>
        <w:t xml:space="preserve"> </w:t>
      </w:r>
      <w:r w:rsidR="00964B0A" w:rsidRPr="005261D6">
        <w:rPr>
          <w:rFonts w:ascii="Calibri" w:eastAsia="Calibri" w:hAnsi="Calibri" w:cs="Calibri"/>
          <w:color w:val="auto"/>
          <w:sz w:val="28"/>
          <w:szCs w:val="28"/>
        </w:rPr>
        <w:t>profissionais de enfermagem poderão ser de nível técnico);</w:t>
      </w:r>
    </w:p>
    <w:p w14:paraId="1FA4950B" w14:textId="77777777" w:rsidR="009A176B" w:rsidRPr="005261D6" w:rsidRDefault="0058565A" w:rsidP="0058565A">
      <w:pPr>
        <w:pStyle w:val="PargrafodaLista"/>
        <w:numPr>
          <w:ilvl w:val="0"/>
          <w:numId w:val="1"/>
        </w:numPr>
        <w:jc w:val="both"/>
        <w:rPr>
          <w:color w:val="auto"/>
        </w:rPr>
      </w:pPr>
      <w:r w:rsidRPr="005261D6">
        <w:rPr>
          <w:rFonts w:ascii="Calibri" w:eastAsia="Calibri" w:hAnsi="Calibri" w:cs="Calibri"/>
          <w:color w:val="auto"/>
          <w:sz w:val="28"/>
          <w:szCs w:val="28"/>
        </w:rPr>
        <w:t>Uma</w:t>
      </w:r>
      <w:r w:rsidR="00964B0A" w:rsidRPr="005261D6">
        <w:rPr>
          <w:rFonts w:ascii="Calibri" w:eastAsia="Calibri" w:hAnsi="Calibri" w:cs="Calibri"/>
          <w:color w:val="auto"/>
          <w:sz w:val="28"/>
          <w:szCs w:val="28"/>
        </w:rPr>
        <w:t xml:space="preserve"> ambulância tipo D, guarnecida e equipada de forma</w:t>
      </w:r>
      <w:r w:rsidRPr="005261D6">
        <w:rPr>
          <w:rFonts w:ascii="Calibri" w:eastAsia="Calibri" w:hAnsi="Calibri" w:cs="Calibri"/>
          <w:color w:val="auto"/>
          <w:sz w:val="28"/>
          <w:szCs w:val="28"/>
        </w:rPr>
        <w:t xml:space="preserve"> </w:t>
      </w:r>
      <w:r w:rsidR="00964B0A" w:rsidRPr="005261D6">
        <w:rPr>
          <w:rFonts w:ascii="Calibri" w:eastAsia="Calibri" w:hAnsi="Calibri" w:cs="Calibri"/>
          <w:color w:val="auto"/>
          <w:sz w:val="28"/>
          <w:szCs w:val="28"/>
        </w:rPr>
        <w:t>independente do posto médico e uma ambulância do tipo B.</w:t>
      </w:r>
    </w:p>
    <w:p w14:paraId="07F67A07" w14:textId="77777777" w:rsidR="009A176B" w:rsidRPr="005261D6" w:rsidRDefault="009A176B" w:rsidP="0058565A">
      <w:pPr>
        <w:jc w:val="both"/>
        <w:rPr>
          <w:color w:val="auto"/>
        </w:rPr>
      </w:pPr>
    </w:p>
    <w:p w14:paraId="15B40668" w14:textId="77777777" w:rsidR="009A176B" w:rsidRPr="005261D6" w:rsidRDefault="009A176B" w:rsidP="0058565A">
      <w:pPr>
        <w:jc w:val="both"/>
        <w:rPr>
          <w:color w:val="auto"/>
        </w:rPr>
      </w:pPr>
    </w:p>
    <w:p w14:paraId="36668F89" w14:textId="77777777" w:rsidR="009A176B" w:rsidRPr="005261D6" w:rsidRDefault="00964B0A" w:rsidP="0058565A">
      <w:pPr>
        <w:jc w:val="both"/>
        <w:rPr>
          <w:color w:val="auto"/>
        </w:rPr>
      </w:pPr>
      <w:r w:rsidRPr="005261D6">
        <w:rPr>
          <w:rFonts w:ascii="Calibri" w:eastAsia="Calibri" w:hAnsi="Calibri" w:cs="Calibri"/>
          <w:b/>
          <w:color w:val="auto"/>
          <w:sz w:val="28"/>
          <w:szCs w:val="28"/>
        </w:rPr>
        <w:t>Eventos de Alto Risco:</w:t>
      </w:r>
    </w:p>
    <w:p w14:paraId="179D46C0" w14:textId="77777777" w:rsidR="009A176B" w:rsidRPr="005261D6" w:rsidRDefault="00B226E5" w:rsidP="00D07133">
      <w:pPr>
        <w:pStyle w:val="PargrafodaLista"/>
        <w:numPr>
          <w:ilvl w:val="0"/>
          <w:numId w:val="1"/>
        </w:numPr>
        <w:jc w:val="both"/>
        <w:rPr>
          <w:rFonts w:ascii="Calibri" w:eastAsia="Calibri" w:hAnsi="Calibri" w:cs="Calibri"/>
          <w:color w:val="auto"/>
          <w:sz w:val="28"/>
          <w:szCs w:val="28"/>
        </w:rPr>
      </w:pPr>
      <w:r w:rsidRPr="005261D6">
        <w:rPr>
          <w:rFonts w:ascii="Calibri" w:eastAsia="Calibri" w:hAnsi="Calibri" w:cs="Calibri"/>
          <w:color w:val="auto"/>
          <w:sz w:val="28"/>
          <w:szCs w:val="28"/>
        </w:rPr>
        <w:t>D</w:t>
      </w:r>
      <w:r w:rsidR="00964B0A" w:rsidRPr="005261D6">
        <w:rPr>
          <w:rFonts w:ascii="Calibri" w:eastAsia="Calibri" w:hAnsi="Calibri" w:cs="Calibri"/>
          <w:color w:val="auto"/>
          <w:sz w:val="28"/>
          <w:szCs w:val="28"/>
        </w:rPr>
        <w:t>oze macas distribuídas em um, dois ou três postos</w:t>
      </w:r>
      <w:r w:rsidRPr="005261D6">
        <w:rPr>
          <w:rFonts w:ascii="Calibri" w:eastAsia="Calibri" w:hAnsi="Calibri" w:cs="Calibri"/>
          <w:color w:val="auto"/>
          <w:sz w:val="28"/>
          <w:szCs w:val="28"/>
        </w:rPr>
        <w:t xml:space="preserve"> </w:t>
      </w:r>
      <w:r w:rsidR="00964B0A" w:rsidRPr="005261D6">
        <w:rPr>
          <w:rFonts w:ascii="Calibri" w:eastAsia="Calibri" w:hAnsi="Calibri" w:cs="Calibri"/>
          <w:color w:val="auto"/>
          <w:sz w:val="28"/>
          <w:szCs w:val="28"/>
        </w:rPr>
        <w:t>médicos;</w:t>
      </w:r>
    </w:p>
    <w:p w14:paraId="07AFEE46" w14:textId="77777777" w:rsidR="009A176B" w:rsidRPr="005261D6" w:rsidRDefault="00B226E5" w:rsidP="00B226E5">
      <w:pPr>
        <w:pStyle w:val="PargrafodaLista"/>
        <w:numPr>
          <w:ilvl w:val="0"/>
          <w:numId w:val="1"/>
        </w:numPr>
        <w:jc w:val="both"/>
        <w:rPr>
          <w:rFonts w:ascii="Calibri" w:eastAsia="Calibri" w:hAnsi="Calibri" w:cs="Calibri"/>
          <w:color w:val="auto"/>
          <w:sz w:val="28"/>
          <w:szCs w:val="28"/>
        </w:rPr>
      </w:pPr>
      <w:r w:rsidRPr="005261D6">
        <w:rPr>
          <w:rFonts w:ascii="Calibri" w:eastAsia="Calibri" w:hAnsi="Calibri" w:cs="Calibri"/>
          <w:color w:val="auto"/>
          <w:sz w:val="28"/>
          <w:szCs w:val="28"/>
        </w:rPr>
        <w:t>Um</w:t>
      </w:r>
      <w:r w:rsidR="00964B0A" w:rsidRPr="005261D6">
        <w:rPr>
          <w:rFonts w:ascii="Calibri" w:eastAsia="Calibri" w:hAnsi="Calibri" w:cs="Calibri"/>
          <w:color w:val="auto"/>
          <w:sz w:val="28"/>
          <w:szCs w:val="28"/>
        </w:rPr>
        <w:t xml:space="preserve"> médico em cada posto;</w:t>
      </w:r>
    </w:p>
    <w:p w14:paraId="0354A197" w14:textId="77777777" w:rsidR="009A176B" w:rsidRPr="005261D6" w:rsidRDefault="00B226E5" w:rsidP="00395778">
      <w:pPr>
        <w:pStyle w:val="PargrafodaLista"/>
        <w:numPr>
          <w:ilvl w:val="0"/>
          <w:numId w:val="1"/>
        </w:numPr>
        <w:jc w:val="both"/>
        <w:rPr>
          <w:rFonts w:ascii="Calibri" w:eastAsia="Calibri" w:hAnsi="Calibri" w:cs="Calibri"/>
          <w:color w:val="auto"/>
          <w:sz w:val="28"/>
          <w:szCs w:val="28"/>
        </w:rPr>
      </w:pPr>
      <w:r w:rsidRPr="005261D6">
        <w:rPr>
          <w:rFonts w:ascii="Calibri" w:eastAsia="Calibri" w:hAnsi="Calibri" w:cs="Calibri"/>
          <w:color w:val="auto"/>
          <w:sz w:val="28"/>
          <w:szCs w:val="28"/>
        </w:rPr>
        <w:t>S</w:t>
      </w:r>
      <w:r w:rsidR="00964B0A" w:rsidRPr="005261D6">
        <w:rPr>
          <w:rFonts w:ascii="Calibri" w:eastAsia="Calibri" w:hAnsi="Calibri" w:cs="Calibri"/>
          <w:color w:val="auto"/>
          <w:sz w:val="28"/>
          <w:szCs w:val="28"/>
        </w:rPr>
        <w:t>eis profissionais de enfermagem por posto médico,</w:t>
      </w:r>
      <w:r w:rsidRPr="005261D6">
        <w:rPr>
          <w:rFonts w:ascii="Calibri" w:eastAsia="Calibri" w:hAnsi="Calibri" w:cs="Calibri"/>
          <w:color w:val="auto"/>
          <w:sz w:val="28"/>
          <w:szCs w:val="28"/>
        </w:rPr>
        <w:t xml:space="preserve"> </w:t>
      </w:r>
      <w:r w:rsidR="00964B0A" w:rsidRPr="005261D6">
        <w:rPr>
          <w:rFonts w:ascii="Calibri" w:eastAsia="Calibri" w:hAnsi="Calibri" w:cs="Calibri"/>
          <w:color w:val="auto"/>
          <w:sz w:val="28"/>
          <w:szCs w:val="28"/>
        </w:rPr>
        <w:t>(cada posto médico deverá ter um enfermeiro, os demais</w:t>
      </w:r>
      <w:r w:rsidRPr="005261D6">
        <w:rPr>
          <w:rFonts w:ascii="Calibri" w:eastAsia="Calibri" w:hAnsi="Calibri" w:cs="Calibri"/>
          <w:color w:val="auto"/>
          <w:sz w:val="28"/>
          <w:szCs w:val="28"/>
        </w:rPr>
        <w:t xml:space="preserve"> </w:t>
      </w:r>
      <w:r w:rsidR="00964B0A" w:rsidRPr="005261D6">
        <w:rPr>
          <w:rFonts w:ascii="Calibri" w:eastAsia="Calibri" w:hAnsi="Calibri" w:cs="Calibri"/>
          <w:color w:val="auto"/>
          <w:sz w:val="28"/>
          <w:szCs w:val="28"/>
        </w:rPr>
        <w:t>profissionais de enfermagem poderão ser de nível técnico);</w:t>
      </w:r>
    </w:p>
    <w:p w14:paraId="60C7CD22" w14:textId="77777777" w:rsidR="00B226E5" w:rsidRPr="005261D6" w:rsidRDefault="00B226E5" w:rsidP="00AE7D0C">
      <w:pPr>
        <w:pStyle w:val="PargrafodaLista"/>
        <w:numPr>
          <w:ilvl w:val="0"/>
          <w:numId w:val="1"/>
        </w:numPr>
        <w:jc w:val="both"/>
        <w:rPr>
          <w:rFonts w:ascii="Calibri" w:eastAsia="Calibri" w:hAnsi="Calibri" w:cs="Calibri"/>
          <w:color w:val="auto"/>
          <w:sz w:val="28"/>
          <w:szCs w:val="28"/>
        </w:rPr>
      </w:pPr>
      <w:r w:rsidRPr="005261D6">
        <w:rPr>
          <w:rFonts w:ascii="Calibri" w:eastAsia="Calibri" w:hAnsi="Calibri" w:cs="Calibri"/>
          <w:color w:val="auto"/>
          <w:sz w:val="28"/>
          <w:szCs w:val="28"/>
        </w:rPr>
        <w:t>U</w:t>
      </w:r>
      <w:r w:rsidR="00964B0A" w:rsidRPr="005261D6">
        <w:rPr>
          <w:rFonts w:ascii="Calibri" w:eastAsia="Calibri" w:hAnsi="Calibri" w:cs="Calibri"/>
          <w:color w:val="auto"/>
          <w:sz w:val="28"/>
          <w:szCs w:val="28"/>
        </w:rPr>
        <w:t>ma ambulância tipo D, guarnecida e equipada de forma</w:t>
      </w:r>
      <w:r w:rsidRPr="005261D6">
        <w:rPr>
          <w:rFonts w:ascii="Calibri" w:eastAsia="Calibri" w:hAnsi="Calibri" w:cs="Calibri"/>
          <w:color w:val="auto"/>
          <w:sz w:val="28"/>
          <w:szCs w:val="28"/>
        </w:rPr>
        <w:t xml:space="preserve"> </w:t>
      </w:r>
      <w:r w:rsidR="00964B0A" w:rsidRPr="005261D6">
        <w:rPr>
          <w:rFonts w:ascii="Calibri" w:eastAsia="Calibri" w:hAnsi="Calibri" w:cs="Calibri"/>
          <w:color w:val="auto"/>
          <w:sz w:val="28"/>
          <w:szCs w:val="28"/>
        </w:rPr>
        <w:t>independente do posto médico</w:t>
      </w:r>
      <w:r w:rsidRPr="005261D6">
        <w:rPr>
          <w:rFonts w:ascii="Calibri" w:eastAsia="Calibri" w:hAnsi="Calibri" w:cs="Calibri"/>
          <w:color w:val="auto"/>
          <w:sz w:val="28"/>
          <w:szCs w:val="28"/>
        </w:rPr>
        <w:t>;</w:t>
      </w:r>
    </w:p>
    <w:p w14:paraId="6C1582CB" w14:textId="77777777" w:rsidR="00B226E5" w:rsidRPr="005261D6" w:rsidRDefault="00B226E5" w:rsidP="00AE7D0C">
      <w:pPr>
        <w:pStyle w:val="PargrafodaLista"/>
        <w:numPr>
          <w:ilvl w:val="0"/>
          <w:numId w:val="1"/>
        </w:numPr>
        <w:jc w:val="both"/>
        <w:rPr>
          <w:rFonts w:ascii="Calibri" w:eastAsia="Calibri" w:hAnsi="Calibri" w:cs="Calibri"/>
          <w:color w:val="auto"/>
          <w:sz w:val="28"/>
          <w:szCs w:val="28"/>
        </w:rPr>
      </w:pPr>
      <w:r w:rsidRPr="005261D6">
        <w:rPr>
          <w:rFonts w:ascii="Calibri" w:eastAsia="Calibri" w:hAnsi="Calibri" w:cs="Calibri"/>
          <w:color w:val="auto"/>
          <w:sz w:val="28"/>
          <w:szCs w:val="28"/>
        </w:rPr>
        <w:t>U</w:t>
      </w:r>
      <w:r w:rsidR="00964B0A" w:rsidRPr="005261D6">
        <w:rPr>
          <w:rFonts w:ascii="Calibri" w:eastAsia="Calibri" w:hAnsi="Calibri" w:cs="Calibri"/>
          <w:color w:val="auto"/>
          <w:sz w:val="28"/>
          <w:szCs w:val="28"/>
        </w:rPr>
        <w:t>ma ambulância do</w:t>
      </w:r>
      <w:r w:rsidRPr="005261D6">
        <w:rPr>
          <w:rFonts w:ascii="Calibri" w:eastAsia="Calibri" w:hAnsi="Calibri" w:cs="Calibri"/>
          <w:color w:val="auto"/>
          <w:sz w:val="28"/>
          <w:szCs w:val="28"/>
        </w:rPr>
        <w:t xml:space="preserve"> </w:t>
      </w:r>
      <w:r w:rsidR="00964B0A" w:rsidRPr="005261D6">
        <w:rPr>
          <w:rFonts w:ascii="Calibri" w:eastAsia="Calibri" w:hAnsi="Calibri" w:cs="Calibri"/>
          <w:color w:val="auto"/>
          <w:sz w:val="28"/>
          <w:szCs w:val="28"/>
        </w:rPr>
        <w:t>tipo D equipada de forma independente do posto médico</w:t>
      </w:r>
      <w:r w:rsidRPr="005261D6">
        <w:rPr>
          <w:rFonts w:ascii="Calibri" w:eastAsia="Calibri" w:hAnsi="Calibri" w:cs="Calibri"/>
          <w:color w:val="auto"/>
          <w:sz w:val="28"/>
          <w:szCs w:val="28"/>
        </w:rPr>
        <w:t>,</w:t>
      </w:r>
      <w:r w:rsidR="00964B0A" w:rsidRPr="005261D6">
        <w:rPr>
          <w:rFonts w:ascii="Calibri" w:eastAsia="Calibri" w:hAnsi="Calibri" w:cs="Calibri"/>
          <w:color w:val="auto"/>
          <w:sz w:val="28"/>
          <w:szCs w:val="28"/>
        </w:rPr>
        <w:t xml:space="preserve"> e </w:t>
      </w:r>
    </w:p>
    <w:p w14:paraId="104796BE" w14:textId="77777777" w:rsidR="009A176B" w:rsidRPr="005261D6" w:rsidRDefault="00B226E5" w:rsidP="00AE7D0C">
      <w:pPr>
        <w:pStyle w:val="PargrafodaLista"/>
        <w:numPr>
          <w:ilvl w:val="0"/>
          <w:numId w:val="1"/>
        </w:numPr>
        <w:jc w:val="both"/>
        <w:rPr>
          <w:rFonts w:ascii="Calibri" w:eastAsia="Calibri" w:hAnsi="Calibri" w:cs="Calibri"/>
          <w:color w:val="auto"/>
          <w:sz w:val="28"/>
          <w:szCs w:val="28"/>
        </w:rPr>
      </w:pPr>
      <w:r w:rsidRPr="005261D6">
        <w:rPr>
          <w:rFonts w:ascii="Calibri" w:eastAsia="Calibri" w:hAnsi="Calibri" w:cs="Calibri"/>
          <w:color w:val="auto"/>
          <w:sz w:val="28"/>
          <w:szCs w:val="28"/>
        </w:rPr>
        <w:t>U</w:t>
      </w:r>
      <w:r w:rsidR="00964B0A" w:rsidRPr="005261D6">
        <w:rPr>
          <w:rFonts w:ascii="Calibri" w:eastAsia="Calibri" w:hAnsi="Calibri" w:cs="Calibri"/>
          <w:color w:val="auto"/>
          <w:sz w:val="28"/>
          <w:szCs w:val="28"/>
        </w:rPr>
        <w:t>ma ambulância do tipo B.</w:t>
      </w:r>
    </w:p>
    <w:p w14:paraId="256EA734" w14:textId="77777777" w:rsidR="009A176B" w:rsidRPr="005261D6" w:rsidRDefault="009A176B" w:rsidP="0058565A">
      <w:pPr>
        <w:jc w:val="both"/>
        <w:rPr>
          <w:color w:val="auto"/>
        </w:rPr>
      </w:pPr>
      <w:bookmarkStart w:id="1" w:name="_GoBack"/>
      <w:bookmarkEnd w:id="1"/>
    </w:p>
    <w:p w14:paraId="211147DD" w14:textId="77777777" w:rsidR="009A176B" w:rsidRPr="005261D6" w:rsidRDefault="009A176B" w:rsidP="0058565A">
      <w:pPr>
        <w:jc w:val="both"/>
        <w:rPr>
          <w:color w:val="auto"/>
        </w:rPr>
      </w:pPr>
    </w:p>
    <w:p w14:paraId="2EFEB830" w14:textId="77777777" w:rsidR="009A176B" w:rsidRPr="005261D6" w:rsidRDefault="009A176B" w:rsidP="0058565A">
      <w:pPr>
        <w:jc w:val="both"/>
        <w:rPr>
          <w:color w:val="auto"/>
        </w:rPr>
      </w:pPr>
    </w:p>
    <w:sectPr w:rsidR="009A176B" w:rsidRPr="005261D6">
      <w:headerReference w:type="default" r:id="rId7"/>
      <w:pgSz w:w="12240" w:h="15840"/>
      <w:pgMar w:top="1440" w:right="1800" w:bottom="1440" w:left="1800" w:header="720" w:footer="720" w:gutter="0"/>
      <w:pgNumType w:start="1"/>
      <w:cols w:space="720" w:equalWidth="0">
        <w:col w:w="883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BAF4D" w14:textId="77777777" w:rsidR="00555063" w:rsidRDefault="00555063" w:rsidP="00555063">
      <w:r>
        <w:separator/>
      </w:r>
    </w:p>
  </w:endnote>
  <w:endnote w:type="continuationSeparator" w:id="0">
    <w:p w14:paraId="21686EBC" w14:textId="77777777" w:rsidR="00555063" w:rsidRDefault="00555063" w:rsidP="00555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F50E1" w14:textId="77777777" w:rsidR="00555063" w:rsidRDefault="00555063" w:rsidP="00555063">
      <w:r>
        <w:separator/>
      </w:r>
    </w:p>
  </w:footnote>
  <w:footnote w:type="continuationSeparator" w:id="0">
    <w:p w14:paraId="2F18DC0B" w14:textId="77777777" w:rsidR="00555063" w:rsidRDefault="00555063" w:rsidP="00555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9C2AE" w14:textId="5A6BDBBA" w:rsidR="00555063" w:rsidRPr="00533845" w:rsidRDefault="00533845" w:rsidP="00533845">
    <w:pPr>
      <w:spacing w:line="360" w:lineRule="auto"/>
      <w:jc w:val="center"/>
      <w:rPr>
        <w:rFonts w:ascii="Arial" w:eastAsia="Arial" w:hAnsi="Arial" w:cs="Arial"/>
        <w:b/>
      </w:rPr>
    </w:pPr>
    <w:r>
      <w:rPr>
        <w:noProof/>
      </w:rPr>
      <w:drawing>
        <wp:inline distT="0" distB="0" distL="0" distR="0" wp14:anchorId="352A01F2" wp14:editId="4B9CD388">
          <wp:extent cx="5486400" cy="1046942"/>
          <wp:effectExtent l="0" t="0" r="0" b="1270"/>
          <wp:docPr id="1" name="Imagem 1" descr="header_timbrado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timbrado_c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04694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E0D0A"/>
    <w:multiLevelType w:val="hybridMultilevel"/>
    <w:tmpl w:val="B942B174"/>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76B"/>
    <w:rsid w:val="00217F55"/>
    <w:rsid w:val="002E6B53"/>
    <w:rsid w:val="005261D6"/>
    <w:rsid w:val="00533845"/>
    <w:rsid w:val="00555063"/>
    <w:rsid w:val="0058565A"/>
    <w:rsid w:val="0064306B"/>
    <w:rsid w:val="00964B0A"/>
    <w:rsid w:val="009A176B"/>
    <w:rsid w:val="00B226E5"/>
    <w:rsid w:val="00E27A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65B2E"/>
  <w15:docId w15:val="{1C606CAD-83CE-4A20-98E8-43C25FAB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PargrafodaLista">
    <w:name w:val="List Paragraph"/>
    <w:basedOn w:val="Normal"/>
    <w:uiPriority w:val="34"/>
    <w:qFormat/>
    <w:rsid w:val="0058565A"/>
    <w:pPr>
      <w:ind w:left="720"/>
      <w:contextualSpacing/>
    </w:pPr>
  </w:style>
  <w:style w:type="character" w:styleId="Refdecomentrio">
    <w:name w:val="annotation reference"/>
    <w:basedOn w:val="Fontepargpadro"/>
    <w:uiPriority w:val="99"/>
    <w:semiHidden/>
    <w:unhideWhenUsed/>
    <w:rsid w:val="00E27AA1"/>
    <w:rPr>
      <w:sz w:val="16"/>
      <w:szCs w:val="16"/>
    </w:rPr>
  </w:style>
  <w:style w:type="paragraph" w:styleId="Textodecomentrio">
    <w:name w:val="annotation text"/>
    <w:basedOn w:val="Normal"/>
    <w:link w:val="TextodecomentrioChar"/>
    <w:uiPriority w:val="99"/>
    <w:semiHidden/>
    <w:unhideWhenUsed/>
    <w:rsid w:val="00E27AA1"/>
    <w:rPr>
      <w:sz w:val="20"/>
      <w:szCs w:val="20"/>
    </w:rPr>
  </w:style>
  <w:style w:type="character" w:customStyle="1" w:styleId="TextodecomentrioChar">
    <w:name w:val="Texto de comentário Char"/>
    <w:basedOn w:val="Fontepargpadro"/>
    <w:link w:val="Textodecomentrio"/>
    <w:uiPriority w:val="99"/>
    <w:semiHidden/>
    <w:rsid w:val="00E27AA1"/>
    <w:rPr>
      <w:sz w:val="20"/>
      <w:szCs w:val="20"/>
    </w:rPr>
  </w:style>
  <w:style w:type="paragraph" w:styleId="Assuntodocomentrio">
    <w:name w:val="annotation subject"/>
    <w:basedOn w:val="Textodecomentrio"/>
    <w:next w:val="Textodecomentrio"/>
    <w:link w:val="AssuntodocomentrioChar"/>
    <w:uiPriority w:val="99"/>
    <w:semiHidden/>
    <w:unhideWhenUsed/>
    <w:rsid w:val="00E27AA1"/>
    <w:rPr>
      <w:b/>
      <w:bCs/>
    </w:rPr>
  </w:style>
  <w:style w:type="character" w:customStyle="1" w:styleId="AssuntodocomentrioChar">
    <w:name w:val="Assunto do comentário Char"/>
    <w:basedOn w:val="TextodecomentrioChar"/>
    <w:link w:val="Assuntodocomentrio"/>
    <w:uiPriority w:val="99"/>
    <w:semiHidden/>
    <w:rsid w:val="00E27AA1"/>
    <w:rPr>
      <w:b/>
      <w:bCs/>
      <w:sz w:val="20"/>
      <w:szCs w:val="20"/>
    </w:rPr>
  </w:style>
  <w:style w:type="paragraph" w:styleId="Textodebalo">
    <w:name w:val="Balloon Text"/>
    <w:basedOn w:val="Normal"/>
    <w:link w:val="TextodebaloChar"/>
    <w:uiPriority w:val="99"/>
    <w:semiHidden/>
    <w:unhideWhenUsed/>
    <w:rsid w:val="00E27AA1"/>
    <w:rPr>
      <w:rFonts w:ascii="Segoe UI" w:hAnsi="Segoe UI" w:cs="Segoe UI"/>
      <w:sz w:val="18"/>
      <w:szCs w:val="18"/>
    </w:rPr>
  </w:style>
  <w:style w:type="character" w:customStyle="1" w:styleId="TextodebaloChar">
    <w:name w:val="Texto de balão Char"/>
    <w:basedOn w:val="Fontepargpadro"/>
    <w:link w:val="Textodebalo"/>
    <w:uiPriority w:val="99"/>
    <w:semiHidden/>
    <w:rsid w:val="00E27AA1"/>
    <w:rPr>
      <w:rFonts w:ascii="Segoe UI" w:hAnsi="Segoe UI" w:cs="Segoe UI"/>
      <w:sz w:val="18"/>
      <w:szCs w:val="18"/>
    </w:rPr>
  </w:style>
  <w:style w:type="paragraph" w:styleId="Cabealho">
    <w:name w:val="header"/>
    <w:basedOn w:val="Normal"/>
    <w:link w:val="CabealhoChar"/>
    <w:uiPriority w:val="99"/>
    <w:unhideWhenUsed/>
    <w:rsid w:val="00555063"/>
    <w:pPr>
      <w:tabs>
        <w:tab w:val="center" w:pos="4252"/>
        <w:tab w:val="right" w:pos="8504"/>
      </w:tabs>
    </w:pPr>
  </w:style>
  <w:style w:type="character" w:customStyle="1" w:styleId="CabealhoChar">
    <w:name w:val="Cabeçalho Char"/>
    <w:basedOn w:val="Fontepargpadro"/>
    <w:link w:val="Cabealho"/>
    <w:uiPriority w:val="99"/>
    <w:rsid w:val="00555063"/>
  </w:style>
  <w:style w:type="paragraph" w:styleId="Rodap">
    <w:name w:val="footer"/>
    <w:basedOn w:val="Normal"/>
    <w:link w:val="RodapChar"/>
    <w:uiPriority w:val="99"/>
    <w:unhideWhenUsed/>
    <w:rsid w:val="00555063"/>
    <w:pPr>
      <w:tabs>
        <w:tab w:val="center" w:pos="4252"/>
        <w:tab w:val="right" w:pos="8504"/>
      </w:tabs>
    </w:pPr>
  </w:style>
  <w:style w:type="character" w:customStyle="1" w:styleId="RodapChar">
    <w:name w:val="Rodapé Char"/>
    <w:basedOn w:val="Fontepargpadro"/>
    <w:link w:val="Rodap"/>
    <w:uiPriority w:val="99"/>
    <w:rsid w:val="00555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572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397</Words>
  <Characters>2149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Militao</dc:creator>
  <cp:lastModifiedBy>Marisa Gianetti</cp:lastModifiedBy>
  <cp:revision>10</cp:revision>
  <dcterms:created xsi:type="dcterms:W3CDTF">2016-09-13T14:39:00Z</dcterms:created>
  <dcterms:modified xsi:type="dcterms:W3CDTF">2017-07-13T15:09:00Z</dcterms:modified>
</cp:coreProperties>
</file>